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  <w:t xml:space="preserve">Peachtree Charter Middle School</w:t>
      </w:r>
    </w:p>
    <w:p>
      <w:pPr>
        <w:spacing w:before="0" w:after="0" w:line="240"/>
        <w:ind w:right="0" w:left="0" w:firstLine="0"/>
        <w:jc w:val="center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  <w:t xml:space="preserve">Parent Teacher Charter Council Meeting Minutes</w:t>
      </w:r>
    </w:p>
    <w:p>
      <w:pPr>
        <w:spacing w:before="0" w:after="0" w:line="240"/>
        <w:ind w:right="0" w:left="0" w:firstLine="0"/>
        <w:jc w:val="center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shd w:fill="auto" w:val="clear"/>
        </w:rPr>
        <w:t xml:space="preserve">Tuesday, March 15, 2016</w:t>
      </w:r>
    </w:p>
    <w:p>
      <w:pPr>
        <w:spacing w:before="10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Meeting called to order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4:35pm</w:t>
      </w:r>
    </w:p>
    <w:p>
      <w:pPr>
        <w:spacing w:before="10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Parents in Attendance: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Julia LeDoyen, Bill Florence, Mary Margaret Warshaw, Mytheri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Joshi, Emily Ceo</w:t>
      </w:r>
    </w:p>
    <w:p>
      <w:pPr>
        <w:spacing w:before="10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Teachers in Attendance: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Scott Heptinstall (principal), Christy Wilkerson, Laurie Smith, Meredith Fendler, Damarcus Henley, Jasmine Parker</w:t>
      </w:r>
    </w:p>
    <w:p>
      <w:pPr>
        <w:spacing w:before="10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Guests in Attendance: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none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Quorum Met.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Motion to approve February minutes.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Approved.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Principal’s Report: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-SACS (AdvancedEd)-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deciding if Dekalb is accredited- fully accredited as of January. Will begin again next month- surveys, etc. They were here this month for STEM Academy.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Teacher of the Year-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Smith, Gartner, Bustamante, McInture-Rature were nominated.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$250 from last year’ TOTY banquet that wasn’t needed.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-2 math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teachers interviewing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this week- teaching a lesson for Mr. Heptinstall and Dept. Chair.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Job Fair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was a success.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- 97.5 points available for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hiring points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 more than last year. Hoping to hire 7 new teachers to the building. Retirements will be announced later.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Charter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– no update but hoping that April board meeting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Feb 25-26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 Rice Krispies with marijuana- 4 students involved. Students notified administration.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Curriculum and Instruction (Emily Ceo &amp; Jasmine Parker):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Met with Mr. Heptinstall about registration to discuss changes and logistics.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Will be easier in two years, then next year.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Not returning- Alegra Johnson, Rosalyn (might be a yes, but not sure)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Will discuss Cultural Arts budget for next year- probably growing because student population is larger for next year.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Facilities &amp; Equipment (Bill Florence &amp; Meredith Fendler)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Soccer Goals- used in PE and in bad shape. Should put in a grant request.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Family &amp; Community Relations (Mytheri Joshi &amp; Damarcus Henley)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-only confirmed volunteer for next year is Jeanie Sacks.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-Still need Directory Chair (even if it’s online).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Finance (Kim Chatman &amp; Scott Heptinstall)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No updates.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Not Returning- book fair needs two volunteers, school spirit wear role, scheduling for school store role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School Activities (Susie Lanham &amp; Laurie Smith)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7/8th grade chorous performed at Dunwoody HS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Odyssey of the Mind- teams just placed at Region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300 solar panels donated by parent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Butterfly Habitat being finished now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Living Classroom co-chair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 grade social studies finished their collaborative water unit. Was awesome!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Soccer teams doing well – can get help with keeping fields maintained?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School Climate (Mary Margaret Warshaw &amp; Christy Wilkerson)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Staff appreciation started yesterday. Need canopy tents- Elizabeth Julian- for lunch outside.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Not returning- Elizabeth Julian, Jeanie Foyan (willing to be chair, but needs more money and another person), Jeanie Hooper has found replacement.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Deputy Chairperson’s Report (Laurie Smith)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-none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PTCC Chair Updates (Julia LeDoyen):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-Nominating Committee for PTCC replacements is looking good.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-Membership Toolkit update- have new webmaster-Peggy F. New web platform accessible on tablets. Will have one source for website now. Promoting registration of Membership Toolkit in April.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-Potential date- Thursday, March 24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@ 5pm called meeting- parent bios posted April 1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. Vote in Main office April 22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Teacher Grant Requests-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-Byron Thompson-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color printers for all science teachers instead of 3D printers. - $2,570 Motion to deny. Denied.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-Ms. Murphy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- 5 laptops for her classroom- $981- Motion to approve. Approved.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Follow up motion to suggest to Foundation to create a special technology budget. 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Coach Burdette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- $1,500 to continue Intermurals before and after school for 100 students- pays them through the rest of the semester. Motion to approve. Approved.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FF0000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Next Meeting, April 19th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Motion to Adjourn 5:39pm.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Adjourned.</w:t>
      </w: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